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13" w:rsidRDefault="00030013" w:rsidP="00030013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1 сен 2020</w:t>
      </w:r>
    </w:p>
    <w:p w:rsidR="00030013" w:rsidRDefault="00030013" w:rsidP="0003001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31.07.2020 № 304-ФЗ</w:t>
      </w:r>
    </w:p>
    <w:p w:rsidR="00030013" w:rsidRDefault="00030013" w:rsidP="00030013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закон "Об образовании в Российской Федерации" по вопросам воспитания обучающихся</w:t>
      </w:r>
    </w:p>
    <w:p w:rsidR="00030013" w:rsidRDefault="00030013" w:rsidP="00030013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Внести в </w:t>
      </w:r>
      <w:hyperlink r:id="rId4" w:anchor="/document/99/902389617/XA00M1S2LR/" w:history="1">
        <w:r>
          <w:rPr>
            <w:rStyle w:val="a3"/>
            <w:rFonts w:ascii="Georgia" w:hAnsi="Georgia"/>
          </w:rPr>
          <w:t>Федеральный закон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2014, № 23, ст.2930; 2015, № 18, ст.2625; 2016, № 27, ст.4160, 4238; 2018, № 32, ст.5110; 2019, № 30, ст.4134; № 49, ст.6962) следующие изменения: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1) в </w:t>
      </w:r>
      <w:hyperlink r:id="rId5" w:anchor="/document/99/902389617/XA00LVS2MC/" w:history="1">
        <w:r>
          <w:rPr>
            <w:rStyle w:val="a3"/>
            <w:rFonts w:ascii="Georgia" w:hAnsi="Georgia"/>
          </w:rPr>
          <w:t>статье 2</w:t>
        </w:r>
      </w:hyperlink>
      <w:r>
        <w:rPr>
          <w:rFonts w:ascii="Georgia" w:hAnsi="Georgia"/>
        </w:rPr>
        <w:t>: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а) </w:t>
      </w:r>
      <w:hyperlink r:id="rId6" w:anchor="/document/99/902389617/XA00M2O2MP/" w:history="1">
        <w:r>
          <w:rPr>
            <w:rStyle w:val="a3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б) </w:t>
      </w:r>
      <w:hyperlink r:id="rId7" w:anchor="/document/99/902389617/XA00M7G2MM/" w:history="1">
        <w:r>
          <w:rPr>
            <w:rStyle w:val="a3"/>
            <w:rFonts w:ascii="Georgia" w:hAnsi="Georgia"/>
          </w:rPr>
          <w:t>пункт 9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в) </w:t>
      </w:r>
      <w:hyperlink r:id="rId8" w:anchor="/document/99/902389617/XA00M8G2N0/" w:history="1">
        <w:r>
          <w:rPr>
            <w:rStyle w:val="a3"/>
            <w:rFonts w:ascii="Georgia" w:hAnsi="Georgia"/>
          </w:rPr>
          <w:t>пункт 10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2) </w:t>
      </w:r>
      <w:hyperlink r:id="rId9" w:anchor="/document/99/902389617/XA00MDC2NU/" w:history="1">
        <w:r>
          <w:rPr>
            <w:rStyle w:val="a3"/>
            <w:rFonts w:ascii="Georgia" w:hAnsi="Georgia"/>
          </w:rPr>
          <w:t>статью 12</w:t>
        </w:r>
      </w:hyperlink>
      <w:r>
        <w:rPr>
          <w:rFonts w:ascii="Georgia" w:hAnsi="Georgia"/>
        </w:rPr>
        <w:t xml:space="preserve"> дополнить частью 9.1 следующего содержания: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программы </w:t>
      </w:r>
      <w:proofErr w:type="spellStart"/>
      <w:r>
        <w:rPr>
          <w:rFonts w:ascii="Georgia" w:hAnsi="Georgia"/>
        </w:rPr>
        <w:t>специалитета</w:t>
      </w:r>
      <w:proofErr w:type="spellEnd"/>
      <w:r>
        <w:rPr>
          <w:rFonts w:ascii="Georgia" w:hAnsi="Georgia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3) дополнить статьей 12.1 следующего содержания:</w:t>
      </w:r>
    </w:p>
    <w:p w:rsidR="00030013" w:rsidRDefault="00030013" w:rsidP="00030013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"Статья 12.1. Общие требования к организации воспитания обучающихся 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 </w:t>
      </w:r>
      <w:proofErr w:type="spellStart"/>
      <w:r>
        <w:rPr>
          <w:rFonts w:ascii="Georgia" w:hAnsi="Georgia"/>
        </w:rPr>
        <w:t>специалитета</w:t>
      </w:r>
      <w:proofErr w:type="spellEnd"/>
      <w:r>
        <w:rPr>
          <w:rFonts w:ascii="Georgia" w:hAnsi="Georgia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4) </w:t>
      </w:r>
      <w:hyperlink r:id="rId10" w:anchor="/document/99/902389617/XA00M3A2MB/" w:history="1">
        <w:r>
          <w:rPr>
            <w:rStyle w:val="a3"/>
            <w:rFonts w:ascii="Georgia" w:hAnsi="Georgia"/>
          </w:rPr>
          <w:t>часть 3 статьи 30</w:t>
        </w:r>
      </w:hyperlink>
      <w:r>
        <w:rPr>
          <w:rFonts w:ascii="Georgia" w:hAnsi="Georgia"/>
        </w:rPr>
        <w:t xml:space="preserve">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030013" w:rsidRDefault="00030013" w:rsidP="00030013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>1. Настоящий Федеральный закон вступает в силу с 1 сентября 2020 года.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2. Образовательные программы подлежат приведению в соответствие с положениями </w:t>
      </w:r>
      <w:hyperlink r:id="rId11" w:anchor="/document/99/902389617/XA00M1S2LR/" w:history="1">
        <w:r>
          <w:rPr>
            <w:rStyle w:val="a3"/>
            <w:rFonts w:ascii="Georgia" w:hAnsi="Georgia"/>
          </w:rPr>
          <w:t>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 не позднее 1 сентября 2021 года.</w:t>
      </w:r>
    </w:p>
    <w:p w:rsidR="00030013" w:rsidRDefault="00030013" w:rsidP="00030013">
      <w:pPr>
        <w:spacing w:after="223"/>
        <w:jc w:val="both"/>
      </w:pPr>
      <w:r>
        <w:rPr>
          <w:rFonts w:ascii="Georgia" w:hAnsi="Georgia"/>
        </w:rP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</w:t>
      </w:r>
      <w:hyperlink r:id="rId12" w:anchor="/document/99/902389617/XA00M1S2LR/" w:history="1">
        <w:r>
          <w:rPr>
            <w:rStyle w:val="a3"/>
            <w:rFonts w:ascii="Georgia" w:hAnsi="Georgia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закона).</w:t>
      </w:r>
    </w:p>
    <w:p w:rsidR="00030013" w:rsidRDefault="00030013" w:rsidP="00030013">
      <w:pPr>
        <w:spacing w:after="223"/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В.Путин</w:t>
      </w:r>
      <w:proofErr w:type="spellEnd"/>
      <w:r>
        <w:rPr>
          <w:rFonts w:ascii="Georgia" w:hAnsi="Georgia"/>
        </w:rPr>
        <w:t xml:space="preserve"> </w:t>
      </w:r>
    </w:p>
    <w:p w:rsidR="00030013" w:rsidRDefault="00030013" w:rsidP="0003001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30013" w:rsidRDefault="00030013" w:rsidP="00030013">
      <w:pPr>
        <w:rPr>
          <w:rFonts w:ascii="Georgia" w:eastAsia="Times New Roman" w:hAnsi="Georgia"/>
        </w:rPr>
      </w:pPr>
    </w:p>
    <w:p w:rsidR="00030013" w:rsidRDefault="00030013" w:rsidP="0003001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31 июля 2020 года</w:t>
      </w:r>
    </w:p>
    <w:p w:rsidR="00030013" w:rsidRDefault="00030013" w:rsidP="00030013">
      <w:pPr>
        <w:rPr>
          <w:rFonts w:ascii="Georgia" w:eastAsia="Times New Roman" w:hAnsi="Georgia"/>
        </w:rPr>
      </w:pPr>
    </w:p>
    <w:p w:rsidR="00030013" w:rsidRDefault="00030013" w:rsidP="0003001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304-ФЗ</w:t>
      </w:r>
    </w:p>
    <w:p w:rsidR="00030013" w:rsidRDefault="00030013" w:rsidP="00030013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24B0A" w:rsidRDefault="00030013">
      <w:bookmarkStart w:id="0" w:name="_GoBack"/>
      <w:bookmarkEnd w:id="0"/>
    </w:p>
    <w:sectPr w:rsidR="0032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9"/>
    <w:rsid w:val="00030013"/>
    <w:rsid w:val="00527489"/>
    <w:rsid w:val="008F5E4E"/>
    <w:rsid w:val="00B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B148-9719-403A-BDA7-1C088E68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30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001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013"/>
    <w:rPr>
      <w:color w:val="0000FF"/>
      <w:u w:val="single"/>
    </w:rPr>
  </w:style>
  <w:style w:type="paragraph" w:customStyle="1" w:styleId="align-center">
    <w:name w:val="align-center"/>
    <w:basedOn w:val="a"/>
    <w:rsid w:val="00030013"/>
    <w:pPr>
      <w:spacing w:after="223"/>
      <w:jc w:val="center"/>
    </w:pPr>
  </w:style>
  <w:style w:type="paragraph" w:customStyle="1" w:styleId="printredaction-line">
    <w:name w:val="print_redaction-line"/>
    <w:basedOn w:val="a"/>
    <w:rsid w:val="00030013"/>
    <w:pPr>
      <w:spacing w:after="223"/>
      <w:jc w:val="both"/>
    </w:pPr>
  </w:style>
  <w:style w:type="character" w:customStyle="1" w:styleId="docarticle-number">
    <w:name w:val="doc__article-number"/>
    <w:basedOn w:val="a0"/>
    <w:rsid w:val="0003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2021-03-22T08:01:00Z</dcterms:created>
  <dcterms:modified xsi:type="dcterms:W3CDTF">2021-03-22T08:02:00Z</dcterms:modified>
</cp:coreProperties>
</file>